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firstLine="3481" w:firstLineChars="788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嘉兴市“会计财务服务周”系列培训讲座报名表</w:t>
      </w:r>
    </w:p>
    <w:p>
      <w:pPr>
        <w:spacing w:line="560" w:lineRule="exact"/>
        <w:ind w:firstLine="778" w:firstLineChars="177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</w:p>
    <w:tbl>
      <w:tblPr>
        <w:tblStyle w:val="4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559"/>
        <w:gridCol w:w="1843"/>
        <w:gridCol w:w="2126"/>
        <w:gridCol w:w="2126"/>
        <w:gridCol w:w="2624"/>
        <w:gridCol w:w="14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60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876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3780"/>
              </w:tabs>
              <w:spacing w:line="560" w:lineRule="exact"/>
              <w:ind w:firstLine="2520" w:firstLineChars="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  训  会  议</w:t>
            </w:r>
          </w:p>
        </w:tc>
        <w:tc>
          <w:tcPr>
            <w:tcW w:w="1487" w:type="dxa"/>
            <w:vMerge w:val="restart"/>
            <w:tcBorders>
              <w:left w:val="single" w:color="auto" w:sz="4" w:space="0"/>
            </w:tcBorders>
          </w:tcPr>
          <w:p>
            <w:pPr>
              <w:tabs>
                <w:tab w:val="left" w:pos="3780"/>
              </w:tabs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75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9月23日“研发费用加计扣除”专题培训（海宁）</w:t>
            </w:r>
          </w:p>
        </w:tc>
        <w:tc>
          <w:tcPr>
            <w:tcW w:w="2126" w:type="dxa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9月26日“减税降费”专题培训（海宁）</w:t>
            </w: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9月27日“研发费用加计扣除及科技项目预算审计实务”培训（嘉兴）</w:t>
            </w:r>
          </w:p>
        </w:tc>
        <w:tc>
          <w:tcPr>
            <w:tcW w:w="1487" w:type="dxa"/>
            <w:vMerge w:val="continue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24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/>
          <w:szCs w:val="21"/>
        </w:rPr>
        <w:t>注：请在所要参加培训会议对应的空格内打√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66535"/>
    <w:rsid w:val="528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2019-09-12T08:30:00Z</dcterms:created>
  <dc:creator>Administrator</dc:creator>
  <cp:lastModifiedBy>Administrator</cp:lastModifiedBy>
  <dcterms:modified xsi:type="dcterms:W3CDTF">2019-09-12T08:32:38Z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