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A3" w:rsidRDefault="009915A3" w:rsidP="009915A3">
      <w:pPr>
        <w:spacing w:line="560" w:lineRule="exact"/>
        <w:ind w:leftChars="100" w:left="210"/>
        <w:jc w:val="left"/>
        <w:rPr>
          <w:rFonts w:ascii="楷体_GB2312" w:eastAsia="楷体_GB2312" w:hAnsi="Times New Roman" w:cs="Times New Roman"/>
          <w:sz w:val="32"/>
          <w:szCs w:val="32"/>
        </w:rPr>
      </w:pPr>
    </w:p>
    <w:p w:rsidR="00965171" w:rsidRDefault="00965171">
      <w:pPr>
        <w:spacing w:line="560" w:lineRule="exact"/>
        <w:ind w:leftChars="100" w:left="210"/>
        <w:jc w:val="left"/>
        <w:rPr>
          <w:rFonts w:ascii="楷体_GB2312" w:eastAsia="楷体_GB2312" w:hAnsi="Times New Roman" w:cs="Times New Roman"/>
          <w:szCs w:val="21"/>
        </w:rPr>
      </w:pPr>
    </w:p>
    <w:p w:rsidR="00965171" w:rsidRDefault="002020DF">
      <w:pPr>
        <w:spacing w:line="560" w:lineRule="exact"/>
        <w:ind w:leftChars="100" w:left="210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市本级2020年</w:t>
      </w:r>
      <w:r w:rsidR="00F537A6">
        <w:rPr>
          <w:rFonts w:ascii="方正小标宋简体" w:eastAsia="方正小标宋简体" w:hAnsi="宋体" w:cs="Times New Roman" w:hint="eastAsia"/>
          <w:bCs/>
          <w:sz w:val="44"/>
          <w:szCs w:val="44"/>
        </w:rPr>
        <w:t>新增</w:t>
      </w: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政府债务限额</w:t>
      </w:r>
    </w:p>
    <w:p w:rsidR="00965171" w:rsidRDefault="002020DF">
      <w:pPr>
        <w:spacing w:line="560" w:lineRule="exact"/>
        <w:ind w:leftChars="100" w:left="210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及</w:t>
      </w:r>
      <w:r w:rsidR="005203DB">
        <w:rPr>
          <w:rFonts w:ascii="方正小标宋简体" w:eastAsia="方正小标宋简体" w:hAnsi="宋体" w:cs="Times New Roman" w:hint="eastAsia"/>
          <w:bCs/>
          <w:sz w:val="44"/>
          <w:szCs w:val="44"/>
        </w:rPr>
        <w:t>相关政府债务</w:t>
      </w: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情况</w:t>
      </w:r>
    </w:p>
    <w:p w:rsidR="00965171" w:rsidRDefault="00F537A6">
      <w:pPr>
        <w:spacing w:line="560" w:lineRule="exact"/>
        <w:jc w:val="center"/>
        <w:rPr>
          <w:rFonts w:ascii="楷体_GB2312" w:eastAsia="楷体_GB2312" w:hAnsi="楷体" w:cs="Times New Roman"/>
          <w:sz w:val="32"/>
          <w:szCs w:val="32"/>
        </w:rPr>
      </w:pPr>
      <w:r>
        <w:rPr>
          <w:rFonts w:ascii="楷体_GB2312" w:eastAsia="楷体_GB2312" w:hAnsi="楷体" w:cs="Times New Roman" w:hint="eastAsia"/>
          <w:sz w:val="32"/>
          <w:szCs w:val="32"/>
        </w:rPr>
        <w:t xml:space="preserve"> </w:t>
      </w:r>
    </w:p>
    <w:p w:rsidR="00965171" w:rsidRDefault="00965171">
      <w:pPr>
        <w:spacing w:line="54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</w:p>
    <w:p w:rsidR="00965171" w:rsidRDefault="002020DF">
      <w:pPr>
        <w:widowControl/>
        <w:shd w:val="clear" w:color="auto" w:fill="FFFFFF"/>
        <w:spacing w:line="580" w:lineRule="exact"/>
        <w:ind w:firstLine="645"/>
        <w:outlineLvl w:val="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2020年，在市</w:t>
      </w:r>
      <w:r w:rsidR="008112A7">
        <w:rPr>
          <w:rFonts w:ascii="仿宋_GB2312" w:eastAsia="仿宋_GB2312" w:hAnsi="仿宋" w:cs="Times New Roman" w:hint="eastAsia"/>
          <w:sz w:val="32"/>
          <w:szCs w:val="32"/>
        </w:rPr>
        <w:t>委市政府</w:t>
      </w:r>
      <w:r>
        <w:rPr>
          <w:rFonts w:ascii="仿宋_GB2312" w:eastAsia="仿宋_GB2312" w:hAnsi="仿宋" w:cs="Times New Roman" w:hint="eastAsia"/>
          <w:sz w:val="32"/>
          <w:szCs w:val="32"/>
        </w:rPr>
        <w:t>的高度重视下，我市各级政府、市级各相关部门抢抓机遇、提前谋划，积极向上争取政府债券，统筹做好“促发展”和“防风险”两篇文章，有力保障重大项目建设资金需求。现将有关情况汇报如下</w:t>
      </w:r>
      <w:r w:rsidR="009915A3"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:rsidR="00965171" w:rsidRDefault="002020DF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</w:t>
      </w:r>
      <w:r w:rsidR="008112A7">
        <w:rPr>
          <w:rFonts w:ascii="黑体" w:eastAsia="黑体" w:hAnsi="黑体" w:cs="Times New Roman" w:hint="eastAsia"/>
          <w:sz w:val="32"/>
          <w:szCs w:val="32"/>
        </w:rPr>
        <w:t>2020年</w:t>
      </w:r>
      <w:r w:rsidR="00667788">
        <w:rPr>
          <w:rFonts w:ascii="黑体" w:eastAsia="黑体" w:hAnsi="黑体" w:cs="Times New Roman" w:hint="eastAsia"/>
          <w:sz w:val="32"/>
          <w:szCs w:val="32"/>
        </w:rPr>
        <w:t>新增</w:t>
      </w:r>
      <w:r w:rsidR="008112A7">
        <w:rPr>
          <w:rFonts w:ascii="黑体" w:eastAsia="黑体" w:hAnsi="黑体" w:cs="Times New Roman" w:hint="eastAsia"/>
          <w:sz w:val="32"/>
          <w:szCs w:val="32"/>
        </w:rPr>
        <w:t>地方</w:t>
      </w:r>
      <w:r>
        <w:rPr>
          <w:rFonts w:ascii="黑体" w:eastAsia="黑体" w:hAnsi="黑体" w:cs="Times New Roman" w:hint="eastAsia"/>
          <w:sz w:val="32"/>
          <w:szCs w:val="32"/>
        </w:rPr>
        <w:t>政府债务限额</w:t>
      </w:r>
      <w:r w:rsidR="008112A7">
        <w:rPr>
          <w:rFonts w:ascii="黑体" w:eastAsia="黑体" w:hAnsi="黑体" w:cs="Times New Roman" w:hint="eastAsia"/>
          <w:sz w:val="32"/>
          <w:szCs w:val="32"/>
        </w:rPr>
        <w:t>情况</w:t>
      </w:r>
    </w:p>
    <w:p w:rsidR="008112A7" w:rsidRDefault="00297533">
      <w:pPr>
        <w:spacing w:line="58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2020年，</w:t>
      </w:r>
      <w:r w:rsidR="002020DF"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全市争取新增债务限额189亿元，其中一般债务限额51亿元，专项债务限额138亿元。市本级（含所辖区）争取新增债务限额68.05亿元，其中一般债务限额15.50亿元，专项债务限额52.55亿元。</w:t>
      </w:r>
      <w:r w:rsidR="00924E56">
        <w:rPr>
          <w:rFonts w:ascii="仿宋_GB2312" w:eastAsia="仿宋_GB2312" w:hAnsi="仿宋" w:cs="Times New Roman" w:hint="eastAsia"/>
          <w:kern w:val="0"/>
          <w:sz w:val="32"/>
          <w:szCs w:val="32"/>
        </w:rPr>
        <w:t>市本级（仅含市级及开发区）新增债务限额45.70亿元</w:t>
      </w:r>
      <w:r w:rsidR="008112A7"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（一般债务12.70亿元</w:t>
      </w:r>
      <w:r w:rsidR="009915A3"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、</w:t>
      </w:r>
      <w:r w:rsidR="008112A7"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专项债务33.00亿元）</w:t>
      </w:r>
      <w:r w:rsidR="00924E56">
        <w:rPr>
          <w:rFonts w:ascii="仿宋_GB2312" w:eastAsia="仿宋_GB2312" w:hAnsi="仿宋" w:cs="Times New Roman" w:hint="eastAsia"/>
          <w:kern w:val="0"/>
          <w:sz w:val="32"/>
          <w:szCs w:val="32"/>
        </w:rPr>
        <w:t>，参照省厅分配方式，市级及开发区新增债务限额分配如下：市级</w:t>
      </w:r>
      <w:r w:rsidR="00924E56"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44.80亿元（一般债务12.70亿元</w:t>
      </w:r>
      <w:r w:rsidR="009915A3"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、</w:t>
      </w:r>
      <w:r w:rsidR="00924E56"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专项债务32.1</w:t>
      </w:r>
      <w:r w:rsidR="009915A3"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0</w:t>
      </w:r>
      <w:r w:rsidR="00924E56"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亿元）</w:t>
      </w:r>
      <w:r w:rsidR="00924E56">
        <w:rPr>
          <w:rFonts w:ascii="仿宋_GB2312" w:eastAsia="仿宋_GB2312" w:hAnsi="仿宋" w:cs="Times New Roman" w:hint="eastAsia"/>
          <w:kern w:val="0"/>
          <w:sz w:val="32"/>
          <w:szCs w:val="32"/>
        </w:rPr>
        <w:t>，开发区0.9</w:t>
      </w:r>
      <w:r w:rsidR="009915A3">
        <w:rPr>
          <w:rFonts w:ascii="仿宋_GB2312" w:eastAsia="仿宋_GB2312" w:hAnsi="仿宋" w:cs="Times New Roman" w:hint="eastAsia"/>
          <w:kern w:val="0"/>
          <w:sz w:val="32"/>
          <w:szCs w:val="32"/>
        </w:rPr>
        <w:t>0</w:t>
      </w:r>
      <w:r w:rsidR="00924E56">
        <w:rPr>
          <w:rFonts w:ascii="仿宋_GB2312" w:eastAsia="仿宋_GB2312" w:hAnsi="仿宋" w:cs="Times New Roman" w:hint="eastAsia"/>
          <w:kern w:val="0"/>
          <w:sz w:val="32"/>
          <w:szCs w:val="32"/>
        </w:rPr>
        <w:t>亿元（专项债务0.9</w:t>
      </w:r>
      <w:r w:rsidR="009915A3">
        <w:rPr>
          <w:rFonts w:ascii="仿宋_GB2312" w:eastAsia="仿宋_GB2312" w:hAnsi="仿宋" w:cs="Times New Roman" w:hint="eastAsia"/>
          <w:kern w:val="0"/>
          <w:sz w:val="32"/>
          <w:szCs w:val="32"/>
        </w:rPr>
        <w:t>0</w:t>
      </w:r>
      <w:r w:rsidR="00924E56">
        <w:rPr>
          <w:rFonts w:ascii="仿宋_GB2312" w:eastAsia="仿宋_GB2312" w:hAnsi="仿宋" w:cs="Times New Roman" w:hint="eastAsia"/>
          <w:kern w:val="0"/>
          <w:sz w:val="32"/>
          <w:szCs w:val="32"/>
        </w:rPr>
        <w:t>亿元）。</w:t>
      </w:r>
    </w:p>
    <w:p w:rsidR="008112A7" w:rsidRDefault="008112A7" w:rsidP="008112A7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市级争取的新增政府债务限额44.80亿元（一般债务12.70亿元，专项债务32.1</w:t>
      </w:r>
      <w:r w:rsidR="009915A3"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0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亿元），其中20.80亿元（一般债务10亿元，专项债务10.80亿元）属提前下达，已纳入年初预算安排；24亿元（一般债务2.70亿元，专项债务21.30亿元）列入预算调整草案，经同级政府报同级人大常委会批准。</w:t>
      </w:r>
    </w:p>
    <w:p w:rsidR="00965171" w:rsidRDefault="00292AA7" w:rsidP="00F22E3C">
      <w:pPr>
        <w:spacing w:line="580" w:lineRule="exact"/>
        <w:ind w:firstLineChars="200" w:firstLine="640"/>
        <w:rPr>
          <w:rFonts w:asciiTheme="minorEastAsia" w:hAnsiTheme="minorEastAsia" w:cs="Times New Roman"/>
          <w:szCs w:val="21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lastRenderedPageBreak/>
        <w:t>限额</w:t>
      </w:r>
      <w:r w:rsidR="00297533"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具体情况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见</w:t>
      </w:r>
      <w:r w:rsidR="00297533"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下表：</w:t>
      </w:r>
      <w:r w:rsidR="002020DF">
        <w:rPr>
          <w:rFonts w:asciiTheme="minorEastAsia" w:hAnsiTheme="minorEastAsia" w:cs="Times New Roman" w:hint="eastAsia"/>
          <w:szCs w:val="21"/>
        </w:rPr>
        <w:t xml:space="preserve">                                                                 </w:t>
      </w:r>
    </w:p>
    <w:tbl>
      <w:tblPr>
        <w:tblStyle w:val="a5"/>
        <w:tblW w:w="8664" w:type="dxa"/>
        <w:jc w:val="center"/>
        <w:tblInd w:w="-861" w:type="dxa"/>
        <w:tblLook w:val="04A0" w:firstRow="1" w:lastRow="0" w:firstColumn="1" w:lastColumn="0" w:noHBand="0" w:noVBand="1"/>
      </w:tblPr>
      <w:tblGrid>
        <w:gridCol w:w="2178"/>
        <w:gridCol w:w="1124"/>
        <w:gridCol w:w="1059"/>
        <w:gridCol w:w="1078"/>
        <w:gridCol w:w="992"/>
        <w:gridCol w:w="992"/>
        <w:gridCol w:w="1241"/>
      </w:tblGrid>
      <w:tr w:rsidR="008112A7" w:rsidTr="008112A7">
        <w:trPr>
          <w:jc w:val="center"/>
        </w:trPr>
        <w:tc>
          <w:tcPr>
            <w:tcW w:w="2178" w:type="dxa"/>
            <w:vMerge w:val="restart"/>
            <w:vAlign w:val="center"/>
          </w:tcPr>
          <w:p w:rsidR="008112A7" w:rsidRDefault="008112A7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地区</w:t>
            </w:r>
          </w:p>
        </w:tc>
        <w:tc>
          <w:tcPr>
            <w:tcW w:w="3261" w:type="dxa"/>
            <w:gridSpan w:val="3"/>
            <w:vAlign w:val="center"/>
          </w:tcPr>
          <w:p w:rsidR="008112A7" w:rsidRDefault="008112A7" w:rsidP="006D55FF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2019年债务限额</w:t>
            </w:r>
            <w:r w:rsidR="00F22E3C">
              <w:rPr>
                <w:rFonts w:asciiTheme="minorEastAsia" w:hAnsiTheme="minorEastAsia" w:cs="Times New Roman" w:hint="eastAsia"/>
                <w:szCs w:val="21"/>
              </w:rPr>
              <w:t>（亿元）</w:t>
            </w:r>
          </w:p>
        </w:tc>
        <w:tc>
          <w:tcPr>
            <w:tcW w:w="3225" w:type="dxa"/>
            <w:gridSpan w:val="3"/>
          </w:tcPr>
          <w:p w:rsidR="008112A7" w:rsidRDefault="008112A7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2020年新增限额</w:t>
            </w:r>
            <w:r w:rsidR="00F22E3C">
              <w:rPr>
                <w:rFonts w:asciiTheme="minorEastAsia" w:hAnsiTheme="minorEastAsia" w:cs="Times New Roman" w:hint="eastAsia"/>
                <w:szCs w:val="21"/>
              </w:rPr>
              <w:t>（亿元）</w:t>
            </w:r>
          </w:p>
        </w:tc>
      </w:tr>
      <w:tr w:rsidR="008112A7" w:rsidTr="009915A3">
        <w:trPr>
          <w:jc w:val="center"/>
        </w:trPr>
        <w:tc>
          <w:tcPr>
            <w:tcW w:w="2178" w:type="dxa"/>
            <w:vMerge/>
            <w:vAlign w:val="center"/>
          </w:tcPr>
          <w:p w:rsidR="008112A7" w:rsidRDefault="008112A7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8112A7" w:rsidRDefault="008112A7" w:rsidP="00F22E3C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小计</w:t>
            </w:r>
          </w:p>
        </w:tc>
        <w:tc>
          <w:tcPr>
            <w:tcW w:w="1059" w:type="dxa"/>
            <w:vAlign w:val="center"/>
          </w:tcPr>
          <w:p w:rsidR="008112A7" w:rsidRDefault="008112A7" w:rsidP="00F22E3C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一般</w:t>
            </w:r>
          </w:p>
          <w:p w:rsidR="008112A7" w:rsidRDefault="008112A7" w:rsidP="00F22E3C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债务</w:t>
            </w:r>
          </w:p>
        </w:tc>
        <w:tc>
          <w:tcPr>
            <w:tcW w:w="1078" w:type="dxa"/>
            <w:vAlign w:val="center"/>
          </w:tcPr>
          <w:p w:rsidR="008112A7" w:rsidRDefault="008112A7" w:rsidP="00F22E3C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专项</w:t>
            </w:r>
          </w:p>
          <w:p w:rsidR="008112A7" w:rsidRDefault="008112A7" w:rsidP="00F22E3C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债务</w:t>
            </w:r>
          </w:p>
        </w:tc>
        <w:tc>
          <w:tcPr>
            <w:tcW w:w="992" w:type="dxa"/>
            <w:vAlign w:val="center"/>
          </w:tcPr>
          <w:p w:rsidR="008112A7" w:rsidRDefault="008112A7" w:rsidP="00F22E3C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小计</w:t>
            </w:r>
          </w:p>
        </w:tc>
        <w:tc>
          <w:tcPr>
            <w:tcW w:w="992" w:type="dxa"/>
            <w:vAlign w:val="center"/>
          </w:tcPr>
          <w:p w:rsidR="008112A7" w:rsidRDefault="008112A7" w:rsidP="00F22E3C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一般</w:t>
            </w:r>
          </w:p>
          <w:p w:rsidR="008112A7" w:rsidRDefault="008112A7" w:rsidP="00F22E3C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债务</w:t>
            </w:r>
          </w:p>
        </w:tc>
        <w:tc>
          <w:tcPr>
            <w:tcW w:w="1241" w:type="dxa"/>
            <w:vAlign w:val="center"/>
          </w:tcPr>
          <w:p w:rsidR="008112A7" w:rsidRDefault="008112A7" w:rsidP="00F22E3C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专项</w:t>
            </w:r>
          </w:p>
          <w:p w:rsidR="008112A7" w:rsidRDefault="008112A7" w:rsidP="00F22E3C">
            <w:pPr>
              <w:spacing w:line="2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债务</w:t>
            </w:r>
          </w:p>
        </w:tc>
      </w:tr>
      <w:tr w:rsidR="008112A7" w:rsidTr="009915A3">
        <w:trPr>
          <w:jc w:val="center"/>
        </w:trPr>
        <w:tc>
          <w:tcPr>
            <w:tcW w:w="2178" w:type="dxa"/>
            <w:vAlign w:val="center"/>
          </w:tcPr>
          <w:p w:rsidR="008112A7" w:rsidRDefault="008112A7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嘉兴市</w:t>
            </w:r>
          </w:p>
        </w:tc>
        <w:tc>
          <w:tcPr>
            <w:tcW w:w="1124" w:type="dxa"/>
            <w:vAlign w:val="center"/>
          </w:tcPr>
          <w:p w:rsidR="008112A7" w:rsidRDefault="008112A7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988.00</w:t>
            </w:r>
          </w:p>
        </w:tc>
        <w:tc>
          <w:tcPr>
            <w:tcW w:w="1059" w:type="dxa"/>
            <w:vAlign w:val="center"/>
          </w:tcPr>
          <w:p w:rsidR="008112A7" w:rsidRDefault="008112A7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477.44</w:t>
            </w:r>
          </w:p>
        </w:tc>
        <w:tc>
          <w:tcPr>
            <w:tcW w:w="1078" w:type="dxa"/>
            <w:vAlign w:val="center"/>
          </w:tcPr>
          <w:p w:rsidR="008112A7" w:rsidRDefault="008112A7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510.56</w:t>
            </w:r>
          </w:p>
        </w:tc>
        <w:tc>
          <w:tcPr>
            <w:tcW w:w="992" w:type="dxa"/>
            <w:vAlign w:val="center"/>
          </w:tcPr>
          <w:p w:rsidR="008112A7" w:rsidRDefault="008112A7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189.00</w:t>
            </w:r>
          </w:p>
        </w:tc>
        <w:tc>
          <w:tcPr>
            <w:tcW w:w="992" w:type="dxa"/>
            <w:vAlign w:val="center"/>
          </w:tcPr>
          <w:p w:rsidR="008112A7" w:rsidRDefault="008112A7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51.00</w:t>
            </w:r>
          </w:p>
        </w:tc>
        <w:tc>
          <w:tcPr>
            <w:tcW w:w="1241" w:type="dxa"/>
            <w:vAlign w:val="center"/>
          </w:tcPr>
          <w:p w:rsidR="008112A7" w:rsidRDefault="008112A7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138.00</w:t>
            </w:r>
          </w:p>
        </w:tc>
      </w:tr>
      <w:tr w:rsidR="008112A7" w:rsidTr="009915A3">
        <w:trPr>
          <w:jc w:val="center"/>
        </w:trPr>
        <w:tc>
          <w:tcPr>
            <w:tcW w:w="2178" w:type="dxa"/>
            <w:vAlign w:val="center"/>
          </w:tcPr>
          <w:p w:rsidR="008112A7" w:rsidRDefault="008112A7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市本级（含所辖区）</w:t>
            </w:r>
          </w:p>
        </w:tc>
        <w:tc>
          <w:tcPr>
            <w:tcW w:w="1124" w:type="dxa"/>
            <w:vAlign w:val="center"/>
          </w:tcPr>
          <w:p w:rsidR="008112A7" w:rsidRDefault="008112A7" w:rsidP="006D55FF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326.00</w:t>
            </w:r>
          </w:p>
        </w:tc>
        <w:tc>
          <w:tcPr>
            <w:tcW w:w="1059" w:type="dxa"/>
            <w:vAlign w:val="center"/>
          </w:tcPr>
          <w:p w:rsidR="008112A7" w:rsidRDefault="008112A7" w:rsidP="006D55FF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127.89</w:t>
            </w:r>
          </w:p>
        </w:tc>
        <w:tc>
          <w:tcPr>
            <w:tcW w:w="1078" w:type="dxa"/>
            <w:vAlign w:val="center"/>
          </w:tcPr>
          <w:p w:rsidR="008112A7" w:rsidRDefault="008112A7" w:rsidP="006D55FF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198.11</w:t>
            </w:r>
          </w:p>
        </w:tc>
        <w:tc>
          <w:tcPr>
            <w:tcW w:w="992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68.05</w:t>
            </w:r>
          </w:p>
        </w:tc>
        <w:tc>
          <w:tcPr>
            <w:tcW w:w="992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15.50</w:t>
            </w:r>
          </w:p>
        </w:tc>
        <w:tc>
          <w:tcPr>
            <w:tcW w:w="1241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52.55</w:t>
            </w:r>
          </w:p>
        </w:tc>
      </w:tr>
      <w:tr w:rsidR="008112A7" w:rsidTr="009915A3">
        <w:trPr>
          <w:jc w:val="center"/>
        </w:trPr>
        <w:tc>
          <w:tcPr>
            <w:tcW w:w="2178" w:type="dxa"/>
            <w:vAlign w:val="center"/>
          </w:tcPr>
          <w:p w:rsidR="008112A7" w:rsidRDefault="008112A7">
            <w:pPr>
              <w:spacing w:line="400" w:lineRule="exact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市本级</w:t>
            </w:r>
          </w:p>
        </w:tc>
        <w:tc>
          <w:tcPr>
            <w:tcW w:w="1124" w:type="dxa"/>
            <w:vAlign w:val="center"/>
          </w:tcPr>
          <w:p w:rsidR="008112A7" w:rsidRDefault="008112A7" w:rsidP="006D55FF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166.72</w:t>
            </w:r>
          </w:p>
        </w:tc>
        <w:tc>
          <w:tcPr>
            <w:tcW w:w="1059" w:type="dxa"/>
            <w:vAlign w:val="center"/>
          </w:tcPr>
          <w:p w:rsidR="008112A7" w:rsidRDefault="008112A7" w:rsidP="006D55FF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82.95</w:t>
            </w:r>
          </w:p>
        </w:tc>
        <w:tc>
          <w:tcPr>
            <w:tcW w:w="1078" w:type="dxa"/>
            <w:vAlign w:val="center"/>
          </w:tcPr>
          <w:p w:rsidR="008112A7" w:rsidRDefault="008112A7" w:rsidP="006D55FF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83.77</w:t>
            </w:r>
          </w:p>
        </w:tc>
        <w:tc>
          <w:tcPr>
            <w:tcW w:w="992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45.70</w:t>
            </w:r>
          </w:p>
        </w:tc>
        <w:tc>
          <w:tcPr>
            <w:tcW w:w="992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12.70</w:t>
            </w:r>
          </w:p>
        </w:tc>
        <w:tc>
          <w:tcPr>
            <w:tcW w:w="1241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33.00</w:t>
            </w:r>
          </w:p>
        </w:tc>
      </w:tr>
      <w:tr w:rsidR="008112A7" w:rsidTr="009915A3">
        <w:trPr>
          <w:jc w:val="center"/>
        </w:trPr>
        <w:tc>
          <w:tcPr>
            <w:tcW w:w="2178" w:type="dxa"/>
            <w:vAlign w:val="center"/>
          </w:tcPr>
          <w:p w:rsidR="008112A7" w:rsidRDefault="008112A7">
            <w:pPr>
              <w:spacing w:line="400" w:lineRule="exact"/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市级</w:t>
            </w:r>
          </w:p>
        </w:tc>
        <w:tc>
          <w:tcPr>
            <w:tcW w:w="1124" w:type="dxa"/>
            <w:vAlign w:val="center"/>
          </w:tcPr>
          <w:p w:rsidR="008112A7" w:rsidRDefault="008112A7" w:rsidP="006D55FF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123.36</w:t>
            </w:r>
          </w:p>
        </w:tc>
        <w:tc>
          <w:tcPr>
            <w:tcW w:w="1059" w:type="dxa"/>
            <w:vAlign w:val="center"/>
          </w:tcPr>
          <w:p w:rsidR="008112A7" w:rsidRDefault="008112A7" w:rsidP="006D55FF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56.41</w:t>
            </w:r>
          </w:p>
        </w:tc>
        <w:tc>
          <w:tcPr>
            <w:tcW w:w="1078" w:type="dxa"/>
            <w:vAlign w:val="center"/>
          </w:tcPr>
          <w:p w:rsidR="008112A7" w:rsidRDefault="008112A7" w:rsidP="006D55FF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66.95</w:t>
            </w:r>
          </w:p>
        </w:tc>
        <w:tc>
          <w:tcPr>
            <w:tcW w:w="992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44.80</w:t>
            </w:r>
          </w:p>
        </w:tc>
        <w:tc>
          <w:tcPr>
            <w:tcW w:w="992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12.70</w:t>
            </w:r>
          </w:p>
        </w:tc>
        <w:tc>
          <w:tcPr>
            <w:tcW w:w="1241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32.10</w:t>
            </w:r>
          </w:p>
        </w:tc>
      </w:tr>
      <w:tr w:rsidR="008112A7" w:rsidTr="009915A3">
        <w:trPr>
          <w:jc w:val="center"/>
        </w:trPr>
        <w:tc>
          <w:tcPr>
            <w:tcW w:w="2178" w:type="dxa"/>
            <w:vAlign w:val="center"/>
          </w:tcPr>
          <w:p w:rsidR="008112A7" w:rsidRDefault="008112A7">
            <w:pPr>
              <w:spacing w:line="400" w:lineRule="exact"/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开发区</w:t>
            </w:r>
          </w:p>
        </w:tc>
        <w:tc>
          <w:tcPr>
            <w:tcW w:w="1124" w:type="dxa"/>
            <w:vAlign w:val="center"/>
          </w:tcPr>
          <w:p w:rsidR="008112A7" w:rsidRDefault="008112A7" w:rsidP="006D55FF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43.36</w:t>
            </w:r>
          </w:p>
        </w:tc>
        <w:tc>
          <w:tcPr>
            <w:tcW w:w="1059" w:type="dxa"/>
            <w:vAlign w:val="center"/>
          </w:tcPr>
          <w:p w:rsidR="008112A7" w:rsidRDefault="008112A7" w:rsidP="006D55FF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26.54</w:t>
            </w:r>
          </w:p>
        </w:tc>
        <w:tc>
          <w:tcPr>
            <w:tcW w:w="1078" w:type="dxa"/>
            <w:vAlign w:val="center"/>
          </w:tcPr>
          <w:p w:rsidR="008112A7" w:rsidRDefault="008112A7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16.82</w:t>
            </w:r>
          </w:p>
        </w:tc>
        <w:tc>
          <w:tcPr>
            <w:tcW w:w="992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0.90</w:t>
            </w:r>
          </w:p>
        </w:tc>
        <w:tc>
          <w:tcPr>
            <w:tcW w:w="992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0.90</w:t>
            </w:r>
          </w:p>
        </w:tc>
      </w:tr>
      <w:tr w:rsidR="008112A7" w:rsidTr="009915A3">
        <w:trPr>
          <w:jc w:val="center"/>
        </w:trPr>
        <w:tc>
          <w:tcPr>
            <w:tcW w:w="2178" w:type="dxa"/>
            <w:vAlign w:val="center"/>
          </w:tcPr>
          <w:p w:rsidR="008112A7" w:rsidRDefault="008112A7">
            <w:pPr>
              <w:spacing w:line="400" w:lineRule="exact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南湖区   </w:t>
            </w:r>
          </w:p>
        </w:tc>
        <w:tc>
          <w:tcPr>
            <w:tcW w:w="1124" w:type="dxa"/>
            <w:vAlign w:val="center"/>
          </w:tcPr>
          <w:p w:rsidR="008112A7" w:rsidRDefault="008112A7" w:rsidP="006D55FF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90.51</w:t>
            </w:r>
          </w:p>
        </w:tc>
        <w:tc>
          <w:tcPr>
            <w:tcW w:w="1059" w:type="dxa"/>
            <w:vAlign w:val="center"/>
          </w:tcPr>
          <w:p w:rsidR="008112A7" w:rsidRDefault="008112A7" w:rsidP="006D55FF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30.43</w:t>
            </w:r>
          </w:p>
        </w:tc>
        <w:tc>
          <w:tcPr>
            <w:tcW w:w="1078" w:type="dxa"/>
            <w:vAlign w:val="center"/>
          </w:tcPr>
          <w:p w:rsidR="008112A7" w:rsidRDefault="008112A7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60.08</w:t>
            </w:r>
          </w:p>
        </w:tc>
        <w:tc>
          <w:tcPr>
            <w:tcW w:w="992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8.80</w:t>
            </w:r>
          </w:p>
        </w:tc>
        <w:tc>
          <w:tcPr>
            <w:tcW w:w="992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2.80</w:t>
            </w:r>
          </w:p>
        </w:tc>
        <w:tc>
          <w:tcPr>
            <w:tcW w:w="1241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6.00</w:t>
            </w:r>
          </w:p>
        </w:tc>
      </w:tr>
      <w:tr w:rsidR="008112A7" w:rsidTr="009915A3">
        <w:trPr>
          <w:jc w:val="center"/>
        </w:trPr>
        <w:tc>
          <w:tcPr>
            <w:tcW w:w="2178" w:type="dxa"/>
            <w:vAlign w:val="center"/>
          </w:tcPr>
          <w:p w:rsidR="008112A7" w:rsidRDefault="008112A7">
            <w:pPr>
              <w:spacing w:line="400" w:lineRule="exact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秀洲区</w:t>
            </w:r>
            <w:proofErr w:type="gramEnd"/>
          </w:p>
        </w:tc>
        <w:tc>
          <w:tcPr>
            <w:tcW w:w="1124" w:type="dxa"/>
            <w:vAlign w:val="center"/>
          </w:tcPr>
          <w:p w:rsidR="008112A7" w:rsidRDefault="008112A7" w:rsidP="006D55FF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68.77</w:t>
            </w:r>
          </w:p>
        </w:tc>
        <w:tc>
          <w:tcPr>
            <w:tcW w:w="1059" w:type="dxa"/>
            <w:vAlign w:val="center"/>
          </w:tcPr>
          <w:p w:rsidR="008112A7" w:rsidRDefault="008112A7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14.51</w:t>
            </w:r>
          </w:p>
        </w:tc>
        <w:tc>
          <w:tcPr>
            <w:tcW w:w="1078" w:type="dxa"/>
            <w:vAlign w:val="center"/>
          </w:tcPr>
          <w:p w:rsidR="008112A7" w:rsidRDefault="008112A7" w:rsidP="006D55FF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54.26</w:t>
            </w:r>
          </w:p>
        </w:tc>
        <w:tc>
          <w:tcPr>
            <w:tcW w:w="992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13.55</w:t>
            </w:r>
          </w:p>
        </w:tc>
        <w:tc>
          <w:tcPr>
            <w:tcW w:w="992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112A7" w:rsidRDefault="008112A7" w:rsidP="00455CA5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13.55</w:t>
            </w:r>
          </w:p>
        </w:tc>
      </w:tr>
    </w:tbl>
    <w:p w:rsidR="00E02993" w:rsidRPr="00E02993" w:rsidRDefault="00E02993" w:rsidP="00292AA7">
      <w:pPr>
        <w:spacing w:line="58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  <w:lang w:bidi="ar"/>
        </w:rPr>
      </w:pPr>
      <w:r w:rsidRPr="00E02993"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根据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《浙江省财政厅关于下达2020年地方政府债务限额的通知》（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浙财债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〔2021〕1号），嘉兴市2020年债务限额为1177亿元（一般债务528.44亿元、专项债务648.56亿元），嘉兴市本级（含所辖区）2020年债务限额为394.05亿元（一般债务143.39亿元、专项债务250.66亿元），嘉兴市本级（仅</w:t>
      </w:r>
      <w:r w:rsidR="00705980"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含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市级及开发区）2020年债务限额为212.42亿元（一般债务95.65亿元、专项债务116.77亿元）。</w:t>
      </w:r>
    </w:p>
    <w:p w:rsidR="00965171" w:rsidRDefault="002020DF" w:rsidP="00292AA7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</w:t>
      </w:r>
      <w:r w:rsidR="00667788">
        <w:rPr>
          <w:rFonts w:ascii="黑体" w:eastAsia="黑体" w:hAnsi="黑体" w:cs="Times New Roman" w:hint="eastAsia"/>
          <w:sz w:val="32"/>
          <w:szCs w:val="32"/>
        </w:rPr>
        <w:t>2020年</w:t>
      </w:r>
      <w:r w:rsidR="00292AA7">
        <w:rPr>
          <w:rFonts w:ascii="黑体" w:eastAsia="黑体" w:hAnsi="黑体" w:cs="Times New Roman" w:hint="eastAsia"/>
          <w:sz w:val="32"/>
          <w:szCs w:val="32"/>
        </w:rPr>
        <w:t>新增政府债券</w:t>
      </w:r>
      <w:r w:rsidR="00667788">
        <w:rPr>
          <w:rFonts w:ascii="黑体" w:eastAsia="黑体" w:hAnsi="黑体" w:cs="Times New Roman" w:hint="eastAsia"/>
          <w:sz w:val="32"/>
          <w:szCs w:val="32"/>
        </w:rPr>
        <w:t>项目</w:t>
      </w:r>
      <w:r w:rsidR="00292AA7">
        <w:rPr>
          <w:rFonts w:ascii="黑体" w:eastAsia="黑体" w:hAnsi="黑体" w:cs="Times New Roman" w:hint="eastAsia"/>
          <w:sz w:val="32"/>
          <w:szCs w:val="32"/>
        </w:rPr>
        <w:t>安排情况</w:t>
      </w:r>
      <w:bookmarkStart w:id="0" w:name="_GoBack"/>
      <w:bookmarkEnd w:id="0"/>
    </w:p>
    <w:p w:rsidR="00C62E92" w:rsidRDefault="00292AA7" w:rsidP="00C62E92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经市政府同意，市本级（仅含市级及开发区）提前下达的新增一般债务10亿元用于嘉兴市市区快速路环线工程；提前下达的专项债务10.80亿元用于</w:t>
      </w:r>
      <w:r w:rsidR="00C62E92">
        <w:rPr>
          <w:rFonts w:ascii="仿宋_GB2312" w:eastAsia="仿宋_GB2312" w:hAnsi="仿宋" w:cs="Times New Roman" w:hint="eastAsia"/>
          <w:sz w:val="32"/>
          <w:szCs w:val="32"/>
        </w:rPr>
        <w:t>：</w:t>
      </w:r>
      <w:r>
        <w:rPr>
          <w:rFonts w:ascii="仿宋_GB2312" w:eastAsia="仿宋_GB2312" w:hAnsi="仿宋" w:cs="Times New Roman" w:hint="eastAsia"/>
          <w:sz w:val="32"/>
          <w:szCs w:val="32"/>
        </w:rPr>
        <w:t>嘉兴市中医医院医疗综合楼工程</w:t>
      </w:r>
      <w:r w:rsidR="00C62E92">
        <w:rPr>
          <w:rFonts w:ascii="仿宋_GB2312" w:eastAsia="仿宋_GB2312" w:hAnsi="仿宋" w:cs="Times New Roman" w:hint="eastAsia"/>
          <w:sz w:val="32"/>
          <w:szCs w:val="32"/>
        </w:rPr>
        <w:t>0.8亿元、</w:t>
      </w:r>
      <w:r>
        <w:rPr>
          <w:rFonts w:ascii="仿宋_GB2312" w:eastAsia="仿宋_GB2312" w:hAnsi="仿宋" w:cs="Times New Roman" w:hint="eastAsia"/>
          <w:sz w:val="32"/>
          <w:szCs w:val="32"/>
        </w:rPr>
        <w:t>嘉兴军民合用机场改扩建工程（军民共用、民航客运、民航货机坪部分）</w:t>
      </w:r>
      <w:r w:rsidR="00C62E92">
        <w:rPr>
          <w:rFonts w:ascii="仿宋_GB2312" w:eastAsia="仿宋_GB2312" w:hAnsi="仿宋" w:cs="Times New Roman" w:hint="eastAsia"/>
          <w:sz w:val="32"/>
          <w:szCs w:val="32"/>
        </w:rPr>
        <w:t>10亿元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cs="Times New Roman" w:hint="eastAsia"/>
          <w:sz w:val="32"/>
          <w:szCs w:val="32"/>
        </w:rPr>
        <w:t>2020年8月下达的新增一般债务2.70亿元用于嘉兴市市区快速路环线工程；新增专项债务22.20亿元用于</w:t>
      </w:r>
      <w:r w:rsidR="00C62E92">
        <w:rPr>
          <w:rFonts w:ascii="仿宋_GB2312" w:eastAsia="仿宋_GB2312" w:hAnsi="仿宋" w:cs="Times New Roman" w:hint="eastAsia"/>
          <w:sz w:val="32"/>
          <w:szCs w:val="32"/>
        </w:rPr>
        <w:t>：</w:t>
      </w:r>
      <w:r>
        <w:rPr>
          <w:rFonts w:ascii="仿宋_GB2312" w:eastAsia="仿宋_GB2312" w:hAnsi="仿宋" w:cs="Times New Roman" w:hint="eastAsia"/>
          <w:sz w:val="32"/>
          <w:szCs w:val="32"/>
        </w:rPr>
        <w:t>大运河文化公园（嘉兴段）建设项目</w:t>
      </w:r>
      <w:r w:rsidR="00C62E92">
        <w:rPr>
          <w:rFonts w:ascii="仿宋_GB2312" w:eastAsia="仿宋_GB2312" w:hAnsi="仿宋" w:cs="Times New Roman" w:hint="eastAsia"/>
          <w:sz w:val="32"/>
          <w:szCs w:val="32"/>
        </w:rPr>
        <w:t>21.3</w:t>
      </w:r>
      <w:r w:rsidR="001530A2">
        <w:rPr>
          <w:rFonts w:ascii="仿宋_GB2312" w:eastAsia="仿宋_GB2312" w:hAnsi="仿宋" w:cs="Times New Roman" w:hint="eastAsia"/>
          <w:sz w:val="32"/>
          <w:szCs w:val="32"/>
        </w:rPr>
        <w:t>0</w:t>
      </w:r>
      <w:r w:rsidR="00C62E92">
        <w:rPr>
          <w:rFonts w:ascii="仿宋_GB2312" w:eastAsia="仿宋_GB2312" w:hAnsi="仿宋" w:cs="Times New Roman" w:hint="eastAsia"/>
          <w:sz w:val="32"/>
          <w:szCs w:val="32"/>
        </w:rPr>
        <w:t>亿元、</w:t>
      </w:r>
      <w:r>
        <w:rPr>
          <w:rFonts w:ascii="仿宋_GB2312" w:eastAsia="仿宋_GB2312" w:hAnsi="仿宋" w:cs="Times New Roman" w:hint="eastAsia"/>
          <w:sz w:val="32"/>
          <w:szCs w:val="32"/>
        </w:rPr>
        <w:t>嘉兴经济技术开发区西港作业区工程</w:t>
      </w:r>
      <w:r w:rsidR="00C62E92">
        <w:rPr>
          <w:rFonts w:ascii="仿宋_GB2312" w:eastAsia="仿宋_GB2312" w:hAnsi="仿宋" w:cs="Times New Roman" w:hint="eastAsia"/>
          <w:sz w:val="32"/>
          <w:szCs w:val="32"/>
        </w:rPr>
        <w:t>0.9</w:t>
      </w:r>
      <w:r w:rsidR="001530A2">
        <w:rPr>
          <w:rFonts w:ascii="仿宋_GB2312" w:eastAsia="仿宋_GB2312" w:hAnsi="仿宋" w:cs="Times New Roman" w:hint="eastAsia"/>
          <w:sz w:val="32"/>
          <w:szCs w:val="32"/>
        </w:rPr>
        <w:t>0</w:t>
      </w:r>
      <w:r w:rsidR="00C62E92">
        <w:rPr>
          <w:rFonts w:ascii="仿宋_GB2312" w:eastAsia="仿宋_GB2312" w:hAnsi="仿宋" w:cs="Times New Roman" w:hint="eastAsia"/>
          <w:sz w:val="32"/>
          <w:szCs w:val="32"/>
        </w:rPr>
        <w:t>亿元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F22E3C">
        <w:rPr>
          <w:rFonts w:ascii="仿宋_GB2312" w:eastAsia="仿宋_GB2312" w:hAnsi="仿宋" w:cs="Times New Roman" w:hint="eastAsia"/>
          <w:sz w:val="32"/>
          <w:szCs w:val="32"/>
        </w:rPr>
        <w:t>详见下表：</w:t>
      </w:r>
    </w:p>
    <w:tbl>
      <w:tblPr>
        <w:tblStyle w:val="a5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709"/>
        <w:gridCol w:w="1134"/>
        <w:gridCol w:w="709"/>
        <w:gridCol w:w="708"/>
      </w:tblGrid>
      <w:tr w:rsidR="00EB43B6" w:rsidTr="00F22E3C">
        <w:tc>
          <w:tcPr>
            <w:tcW w:w="3261" w:type="dxa"/>
            <w:vAlign w:val="center"/>
          </w:tcPr>
          <w:p w:rsidR="00292AA7" w:rsidRPr="00C62E92" w:rsidRDefault="00292AA7" w:rsidP="00EB43B6">
            <w:pPr>
              <w:spacing w:line="30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lastRenderedPageBreak/>
              <w:t>项目名称</w:t>
            </w:r>
          </w:p>
        </w:tc>
        <w:tc>
          <w:tcPr>
            <w:tcW w:w="2835" w:type="dxa"/>
            <w:vAlign w:val="center"/>
          </w:tcPr>
          <w:p w:rsidR="00292AA7" w:rsidRPr="00C62E92" w:rsidRDefault="00292AA7" w:rsidP="00EB43B6">
            <w:pPr>
              <w:spacing w:line="30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实施单位</w:t>
            </w:r>
          </w:p>
        </w:tc>
        <w:tc>
          <w:tcPr>
            <w:tcW w:w="709" w:type="dxa"/>
            <w:vAlign w:val="center"/>
          </w:tcPr>
          <w:p w:rsidR="00292AA7" w:rsidRPr="00C62E92" w:rsidRDefault="00292AA7" w:rsidP="00F22E3C">
            <w:pPr>
              <w:spacing w:line="26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债券性质</w:t>
            </w:r>
          </w:p>
        </w:tc>
        <w:tc>
          <w:tcPr>
            <w:tcW w:w="1134" w:type="dxa"/>
            <w:vAlign w:val="center"/>
          </w:tcPr>
          <w:p w:rsidR="00292AA7" w:rsidRPr="00C62E92" w:rsidRDefault="00292AA7" w:rsidP="00F22E3C">
            <w:pPr>
              <w:spacing w:line="26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债券规模</w:t>
            </w:r>
            <w:r w:rsidR="00F22E3C">
              <w:rPr>
                <w:rFonts w:asciiTheme="minorEastAsia" w:hAnsiTheme="minorEastAsia" w:cs="Times New Roman" w:hint="eastAsia"/>
                <w:sz w:val="18"/>
                <w:szCs w:val="18"/>
              </w:rPr>
              <w:t>（亿元）</w:t>
            </w:r>
          </w:p>
        </w:tc>
        <w:tc>
          <w:tcPr>
            <w:tcW w:w="709" w:type="dxa"/>
            <w:vAlign w:val="center"/>
          </w:tcPr>
          <w:p w:rsidR="00292AA7" w:rsidRPr="00C62E92" w:rsidRDefault="00292AA7" w:rsidP="00F22E3C">
            <w:pPr>
              <w:spacing w:line="26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债券年限</w:t>
            </w:r>
          </w:p>
        </w:tc>
        <w:tc>
          <w:tcPr>
            <w:tcW w:w="708" w:type="dxa"/>
            <w:vAlign w:val="center"/>
          </w:tcPr>
          <w:p w:rsidR="00292AA7" w:rsidRPr="00C62E92" w:rsidRDefault="00292AA7" w:rsidP="00F22E3C">
            <w:pPr>
              <w:spacing w:line="26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利率</w:t>
            </w:r>
            <w:r w:rsidR="00EB43B6"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（%）</w:t>
            </w:r>
          </w:p>
        </w:tc>
      </w:tr>
      <w:tr w:rsidR="00EB43B6" w:rsidTr="00F22E3C">
        <w:tc>
          <w:tcPr>
            <w:tcW w:w="3261" w:type="dxa"/>
          </w:tcPr>
          <w:p w:rsidR="00292AA7" w:rsidRPr="00C62E92" w:rsidRDefault="00EE6DED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嘉兴市市区快速路环线工程</w:t>
            </w:r>
          </w:p>
        </w:tc>
        <w:tc>
          <w:tcPr>
            <w:tcW w:w="2835" w:type="dxa"/>
          </w:tcPr>
          <w:p w:rsidR="00292AA7" w:rsidRPr="00C62E92" w:rsidRDefault="00EE6DED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嘉兴城市快速路建设有限公司</w:t>
            </w:r>
          </w:p>
        </w:tc>
        <w:tc>
          <w:tcPr>
            <w:tcW w:w="709" w:type="dxa"/>
          </w:tcPr>
          <w:p w:rsidR="00292AA7" w:rsidRPr="00C62E92" w:rsidRDefault="00EE6DED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一般</w:t>
            </w:r>
          </w:p>
        </w:tc>
        <w:tc>
          <w:tcPr>
            <w:tcW w:w="1134" w:type="dxa"/>
          </w:tcPr>
          <w:p w:rsidR="00292AA7" w:rsidRPr="00C62E92" w:rsidRDefault="00EE6DED" w:rsidP="00F22E3C">
            <w:pPr>
              <w:spacing w:line="30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10</w:t>
            </w:r>
            <w:r w:rsidR="00EB43B6"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.0</w:t>
            </w:r>
          </w:p>
        </w:tc>
        <w:tc>
          <w:tcPr>
            <w:tcW w:w="709" w:type="dxa"/>
          </w:tcPr>
          <w:p w:rsidR="00292AA7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10年</w:t>
            </w:r>
          </w:p>
        </w:tc>
        <w:tc>
          <w:tcPr>
            <w:tcW w:w="708" w:type="dxa"/>
          </w:tcPr>
          <w:p w:rsidR="00292AA7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2.87</w:t>
            </w:r>
          </w:p>
        </w:tc>
      </w:tr>
      <w:tr w:rsidR="00EB43B6" w:rsidTr="00F22E3C">
        <w:tc>
          <w:tcPr>
            <w:tcW w:w="3261" w:type="dxa"/>
          </w:tcPr>
          <w:p w:rsidR="00EB43B6" w:rsidRPr="00C62E92" w:rsidRDefault="00EB43B6" w:rsidP="00455CA5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嘉兴市市区快速路环线工程</w:t>
            </w:r>
          </w:p>
        </w:tc>
        <w:tc>
          <w:tcPr>
            <w:tcW w:w="2835" w:type="dxa"/>
          </w:tcPr>
          <w:p w:rsidR="00EB43B6" w:rsidRPr="00C62E92" w:rsidRDefault="00EB43B6" w:rsidP="00455CA5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嘉兴城市快速路建设有限公司</w:t>
            </w:r>
          </w:p>
        </w:tc>
        <w:tc>
          <w:tcPr>
            <w:tcW w:w="709" w:type="dxa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一般</w:t>
            </w:r>
          </w:p>
        </w:tc>
        <w:tc>
          <w:tcPr>
            <w:tcW w:w="1134" w:type="dxa"/>
          </w:tcPr>
          <w:p w:rsidR="00EB43B6" w:rsidRPr="00C62E92" w:rsidRDefault="00EB43B6" w:rsidP="00F22E3C">
            <w:pPr>
              <w:spacing w:line="30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2.7</w:t>
            </w:r>
          </w:p>
        </w:tc>
        <w:tc>
          <w:tcPr>
            <w:tcW w:w="709" w:type="dxa"/>
          </w:tcPr>
          <w:p w:rsidR="00EB43B6" w:rsidRPr="00C62E92" w:rsidRDefault="00EB43B6" w:rsidP="00455CA5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10年</w:t>
            </w:r>
          </w:p>
        </w:tc>
        <w:tc>
          <w:tcPr>
            <w:tcW w:w="708" w:type="dxa"/>
          </w:tcPr>
          <w:p w:rsidR="00EB43B6" w:rsidRPr="00C62E92" w:rsidRDefault="006E5691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3.22</w:t>
            </w:r>
          </w:p>
        </w:tc>
      </w:tr>
      <w:tr w:rsidR="00EB43B6" w:rsidTr="00F22E3C">
        <w:tc>
          <w:tcPr>
            <w:tcW w:w="3261" w:type="dxa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嘉兴市中医医院医疗综合楼工程</w:t>
            </w:r>
          </w:p>
        </w:tc>
        <w:tc>
          <w:tcPr>
            <w:tcW w:w="2835" w:type="dxa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嘉兴市中医医院</w:t>
            </w:r>
          </w:p>
        </w:tc>
        <w:tc>
          <w:tcPr>
            <w:tcW w:w="709" w:type="dxa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专项</w:t>
            </w:r>
          </w:p>
        </w:tc>
        <w:tc>
          <w:tcPr>
            <w:tcW w:w="1134" w:type="dxa"/>
          </w:tcPr>
          <w:p w:rsidR="00EB43B6" w:rsidRPr="00C62E92" w:rsidRDefault="00EB43B6" w:rsidP="00F22E3C">
            <w:pPr>
              <w:spacing w:line="30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0.8</w:t>
            </w:r>
          </w:p>
        </w:tc>
        <w:tc>
          <w:tcPr>
            <w:tcW w:w="709" w:type="dxa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5年</w:t>
            </w:r>
          </w:p>
        </w:tc>
        <w:tc>
          <w:tcPr>
            <w:tcW w:w="708" w:type="dxa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3.13</w:t>
            </w:r>
          </w:p>
        </w:tc>
      </w:tr>
      <w:tr w:rsidR="00EB43B6" w:rsidTr="00F22E3C">
        <w:tc>
          <w:tcPr>
            <w:tcW w:w="3261" w:type="dxa"/>
          </w:tcPr>
          <w:p w:rsidR="00EB43B6" w:rsidRPr="00C62E92" w:rsidRDefault="00EB43B6" w:rsidP="00F22E3C">
            <w:pPr>
              <w:spacing w:line="26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嘉兴军民合用机场改扩建工程（军民共用、民航客运、民航货机坪部分）</w:t>
            </w:r>
          </w:p>
        </w:tc>
        <w:tc>
          <w:tcPr>
            <w:tcW w:w="2835" w:type="dxa"/>
            <w:vAlign w:val="center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嘉兴机场有限公司</w:t>
            </w:r>
          </w:p>
        </w:tc>
        <w:tc>
          <w:tcPr>
            <w:tcW w:w="709" w:type="dxa"/>
            <w:vAlign w:val="center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专项</w:t>
            </w:r>
          </w:p>
        </w:tc>
        <w:tc>
          <w:tcPr>
            <w:tcW w:w="1134" w:type="dxa"/>
            <w:vAlign w:val="center"/>
          </w:tcPr>
          <w:p w:rsidR="00EB43B6" w:rsidRPr="00C62E92" w:rsidRDefault="00EB43B6" w:rsidP="00F22E3C">
            <w:pPr>
              <w:spacing w:line="30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10.0</w:t>
            </w:r>
          </w:p>
        </w:tc>
        <w:tc>
          <w:tcPr>
            <w:tcW w:w="709" w:type="dxa"/>
            <w:vAlign w:val="center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30年</w:t>
            </w:r>
          </w:p>
        </w:tc>
        <w:tc>
          <w:tcPr>
            <w:tcW w:w="708" w:type="dxa"/>
            <w:vAlign w:val="center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3.92</w:t>
            </w:r>
          </w:p>
        </w:tc>
      </w:tr>
      <w:tr w:rsidR="00EB43B6" w:rsidTr="00F22E3C">
        <w:tc>
          <w:tcPr>
            <w:tcW w:w="3261" w:type="dxa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大运河文化公园（嘉兴段）建设项目</w:t>
            </w:r>
          </w:p>
        </w:tc>
        <w:tc>
          <w:tcPr>
            <w:tcW w:w="2835" w:type="dxa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嘉兴城市建设投资有限公司</w:t>
            </w:r>
          </w:p>
        </w:tc>
        <w:tc>
          <w:tcPr>
            <w:tcW w:w="709" w:type="dxa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专项</w:t>
            </w:r>
          </w:p>
        </w:tc>
        <w:tc>
          <w:tcPr>
            <w:tcW w:w="1134" w:type="dxa"/>
          </w:tcPr>
          <w:p w:rsidR="00EB43B6" w:rsidRPr="00C62E92" w:rsidRDefault="00EB43B6" w:rsidP="00F22E3C">
            <w:pPr>
              <w:spacing w:line="30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21.3</w:t>
            </w:r>
          </w:p>
        </w:tc>
        <w:tc>
          <w:tcPr>
            <w:tcW w:w="709" w:type="dxa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20年</w:t>
            </w:r>
          </w:p>
        </w:tc>
        <w:tc>
          <w:tcPr>
            <w:tcW w:w="708" w:type="dxa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3.87</w:t>
            </w:r>
          </w:p>
        </w:tc>
      </w:tr>
      <w:tr w:rsidR="00EB43B6" w:rsidTr="009915A3">
        <w:tc>
          <w:tcPr>
            <w:tcW w:w="3261" w:type="dxa"/>
            <w:vAlign w:val="center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嘉兴经济技术开发区西港作业区工程</w:t>
            </w:r>
          </w:p>
        </w:tc>
        <w:tc>
          <w:tcPr>
            <w:tcW w:w="2835" w:type="dxa"/>
          </w:tcPr>
          <w:p w:rsidR="00EB43B6" w:rsidRPr="00C62E92" w:rsidRDefault="00EB43B6" w:rsidP="00F22E3C">
            <w:pPr>
              <w:spacing w:line="26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嘉兴经济技术开发区投资发展集团有限责任公司</w:t>
            </w:r>
          </w:p>
        </w:tc>
        <w:tc>
          <w:tcPr>
            <w:tcW w:w="709" w:type="dxa"/>
            <w:vAlign w:val="center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专项</w:t>
            </w:r>
          </w:p>
        </w:tc>
        <w:tc>
          <w:tcPr>
            <w:tcW w:w="1134" w:type="dxa"/>
            <w:vAlign w:val="center"/>
          </w:tcPr>
          <w:p w:rsidR="00EB43B6" w:rsidRPr="00C62E92" w:rsidRDefault="00EB43B6" w:rsidP="00F22E3C">
            <w:pPr>
              <w:spacing w:line="30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0.9</w:t>
            </w:r>
          </w:p>
        </w:tc>
        <w:tc>
          <w:tcPr>
            <w:tcW w:w="709" w:type="dxa"/>
            <w:vAlign w:val="center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20</w:t>
            </w:r>
            <w:r w:rsidR="00F22E3C"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vAlign w:val="center"/>
          </w:tcPr>
          <w:p w:rsidR="00EB43B6" w:rsidRPr="00C62E92" w:rsidRDefault="00EB43B6" w:rsidP="00EB43B6">
            <w:pPr>
              <w:spacing w:line="30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62E92">
              <w:rPr>
                <w:rFonts w:asciiTheme="minorEastAsia" w:hAnsiTheme="minorEastAsia" w:cs="Times New Roman" w:hint="eastAsia"/>
                <w:sz w:val="18"/>
                <w:szCs w:val="18"/>
              </w:rPr>
              <w:t>3.87</w:t>
            </w:r>
          </w:p>
        </w:tc>
      </w:tr>
    </w:tbl>
    <w:p w:rsidR="00F22E3C" w:rsidRPr="00292AA7" w:rsidRDefault="00F22E3C" w:rsidP="00F22E3C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南湖区、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秀洲区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>新增政府债</w:t>
      </w:r>
      <w:r w:rsidR="001530A2">
        <w:rPr>
          <w:rFonts w:ascii="仿宋_GB2312" w:eastAsia="仿宋_GB2312" w:hAnsi="仿宋" w:cs="Times New Roman" w:hint="eastAsia"/>
          <w:sz w:val="32"/>
          <w:szCs w:val="32"/>
        </w:rPr>
        <w:t>券</w:t>
      </w:r>
      <w:r>
        <w:rPr>
          <w:rFonts w:ascii="仿宋_GB2312" w:eastAsia="仿宋_GB2312" w:hAnsi="仿宋" w:cs="Times New Roman" w:hint="eastAsia"/>
          <w:sz w:val="32"/>
          <w:szCs w:val="32"/>
        </w:rPr>
        <w:t>安排项目分别由同级政府批准同意。</w:t>
      </w:r>
    </w:p>
    <w:p w:rsidR="00E02993" w:rsidRDefault="002020DF" w:rsidP="00E02993">
      <w:pPr>
        <w:spacing w:line="580" w:lineRule="exact"/>
        <w:ind w:firstLineChars="200" w:firstLine="640"/>
      </w:pPr>
      <w:r>
        <w:rPr>
          <w:rFonts w:ascii="黑体" w:eastAsia="黑体" w:hAnsi="黑体" w:cs="Times New Roman" w:hint="eastAsia"/>
          <w:sz w:val="32"/>
          <w:szCs w:val="32"/>
        </w:rPr>
        <w:t>三、</w:t>
      </w:r>
      <w:r w:rsidR="00E02993">
        <w:rPr>
          <w:rFonts w:ascii="黑体" w:eastAsia="黑体" w:hAnsi="黑体" w:cs="Times New Roman" w:hint="eastAsia"/>
          <w:sz w:val="32"/>
          <w:szCs w:val="32"/>
        </w:rPr>
        <w:t>市本级地方政府债务风险情况</w:t>
      </w:r>
    </w:p>
    <w:p w:rsidR="004E2540" w:rsidRDefault="00E02993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根据省财政厅下发数据，2019年，嘉兴市本级（含所辖区）政府债务率27.3%，政府债务风险安全可控。分区域为：市本级（仅含市级及开发区）22.3%，南湖区44%，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秀洲区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>28.3%。从全省情况来看，各地市的政府债务率基本保持在20%-40%区间内</w:t>
      </w:r>
      <w:r>
        <w:rPr>
          <w:rStyle w:val="ad"/>
          <w:rFonts w:ascii="仿宋_GB2312" w:eastAsia="仿宋_GB2312" w:hAnsi="仿宋" w:cs="Times New Roman"/>
          <w:sz w:val="32"/>
          <w:szCs w:val="32"/>
        </w:rPr>
        <w:footnoteReference w:id="1"/>
      </w:r>
      <w:r>
        <w:rPr>
          <w:rFonts w:ascii="仿宋_GB2312" w:eastAsia="仿宋_GB2312" w:hAnsi="仿宋" w:cs="Times New Roman" w:hint="eastAsia"/>
          <w:sz w:val="32"/>
          <w:szCs w:val="32"/>
        </w:rPr>
        <w:t>，我市的政府债务风险水平与其他地市基本相近。政府债务率的降低一方面是由于地方财力的增长，另一方面是因为财政部对政府债务率计算口径调整所致。</w:t>
      </w:r>
    </w:p>
    <w:sectPr w:rsidR="004E2540">
      <w:footerReference w:type="default" r:id="rId9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EC" w:rsidRDefault="00367FEC">
      <w:r>
        <w:separator/>
      </w:r>
    </w:p>
  </w:endnote>
  <w:endnote w:type="continuationSeparator" w:id="0">
    <w:p w:rsidR="00367FEC" w:rsidRDefault="0036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629899"/>
      <w:docPartObj>
        <w:docPartGallery w:val="AutoText"/>
      </w:docPartObj>
    </w:sdtPr>
    <w:sdtEndPr/>
    <w:sdtContent>
      <w:p w:rsidR="00965171" w:rsidRDefault="002020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80" w:rsidRPr="00705980">
          <w:rPr>
            <w:noProof/>
            <w:lang w:val="zh-CN"/>
          </w:rPr>
          <w:t>3</w:t>
        </w:r>
        <w:r>
          <w:fldChar w:fldCharType="end"/>
        </w:r>
      </w:p>
    </w:sdtContent>
  </w:sdt>
  <w:p w:rsidR="00965171" w:rsidRDefault="009651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EC" w:rsidRDefault="00367FEC">
      <w:r>
        <w:separator/>
      </w:r>
    </w:p>
  </w:footnote>
  <w:footnote w:type="continuationSeparator" w:id="0">
    <w:p w:rsidR="00367FEC" w:rsidRDefault="00367FEC">
      <w:r>
        <w:continuationSeparator/>
      </w:r>
    </w:p>
  </w:footnote>
  <w:footnote w:id="1">
    <w:p w:rsidR="00E02993" w:rsidRPr="001840AE" w:rsidRDefault="00E02993" w:rsidP="00E02993">
      <w:pPr>
        <w:ind w:firstLineChars="200" w:firstLine="360"/>
        <w:rPr>
          <w:rFonts w:ascii="仿宋_GB2312" w:eastAsia="仿宋_GB2312"/>
        </w:rPr>
      </w:pPr>
      <w:r w:rsidRPr="001840AE">
        <w:rPr>
          <w:rStyle w:val="ad"/>
          <w:rFonts w:ascii="仿宋_GB2312" w:eastAsia="仿宋_GB2312" w:hAnsiTheme="minorEastAsia" w:hint="eastAsia"/>
          <w:sz w:val="18"/>
          <w:szCs w:val="18"/>
        </w:rPr>
        <w:footnoteRef/>
      </w:r>
      <w:r w:rsidRPr="001840AE">
        <w:rPr>
          <w:rFonts w:ascii="仿宋_GB2312" w:eastAsia="仿宋_GB2312" w:hAnsiTheme="minorEastAsia" w:hint="eastAsia"/>
          <w:sz w:val="18"/>
          <w:szCs w:val="18"/>
        </w:rPr>
        <w:t>根据《浙江省人民政府关于进一步加强地方政府性债务实施意见》（浙政发〔2016〕17号</w:t>
      </w:r>
      <w:r>
        <w:rPr>
          <w:rFonts w:ascii="仿宋_GB2312" w:eastAsia="仿宋_GB2312" w:hAnsiTheme="minorEastAsia" w:hint="eastAsia"/>
          <w:sz w:val="18"/>
          <w:szCs w:val="18"/>
        </w:rPr>
        <w:t>）</w:t>
      </w:r>
      <w:r w:rsidRPr="001840AE">
        <w:rPr>
          <w:rFonts w:ascii="仿宋_GB2312" w:eastAsia="仿宋_GB2312" w:hAnsiTheme="minorEastAsia" w:hint="eastAsia"/>
          <w:sz w:val="18"/>
          <w:szCs w:val="18"/>
        </w:rPr>
        <w:t>，对地方政府债务率高于100%的市、县（市），作为高风险地区，进行红色预警；债务率处于95%（含95%）—100%的市、县（市），作为中风险地区，进行黄色警示；低于95%的市、县（市），为绿色安全的低风险地区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3C"/>
    <w:rsid w:val="00000413"/>
    <w:rsid w:val="00005AC3"/>
    <w:rsid w:val="00006F5A"/>
    <w:rsid w:val="00017638"/>
    <w:rsid w:val="0002179F"/>
    <w:rsid w:val="000277CD"/>
    <w:rsid w:val="00031B9C"/>
    <w:rsid w:val="00037220"/>
    <w:rsid w:val="00037F76"/>
    <w:rsid w:val="0004681C"/>
    <w:rsid w:val="00047348"/>
    <w:rsid w:val="00053DCA"/>
    <w:rsid w:val="0006384E"/>
    <w:rsid w:val="000644DE"/>
    <w:rsid w:val="000742B1"/>
    <w:rsid w:val="000A4402"/>
    <w:rsid w:val="000A6E75"/>
    <w:rsid w:val="000B5936"/>
    <w:rsid w:val="000F336C"/>
    <w:rsid w:val="000F5780"/>
    <w:rsid w:val="00102B28"/>
    <w:rsid w:val="0010549F"/>
    <w:rsid w:val="00105784"/>
    <w:rsid w:val="001149ED"/>
    <w:rsid w:val="001156FA"/>
    <w:rsid w:val="0012636A"/>
    <w:rsid w:val="0013160D"/>
    <w:rsid w:val="00136859"/>
    <w:rsid w:val="00151728"/>
    <w:rsid w:val="001530A2"/>
    <w:rsid w:val="00157DFC"/>
    <w:rsid w:val="001629EB"/>
    <w:rsid w:val="00165382"/>
    <w:rsid w:val="00180D10"/>
    <w:rsid w:val="001840AE"/>
    <w:rsid w:val="00185F47"/>
    <w:rsid w:val="00187D1E"/>
    <w:rsid w:val="001947FC"/>
    <w:rsid w:val="001C2DE3"/>
    <w:rsid w:val="001D36B2"/>
    <w:rsid w:val="001D4C04"/>
    <w:rsid w:val="001D740E"/>
    <w:rsid w:val="001F140A"/>
    <w:rsid w:val="002008D3"/>
    <w:rsid w:val="002020DF"/>
    <w:rsid w:val="00202157"/>
    <w:rsid w:val="00205C61"/>
    <w:rsid w:val="0021133A"/>
    <w:rsid w:val="002247A8"/>
    <w:rsid w:val="00267366"/>
    <w:rsid w:val="002818D0"/>
    <w:rsid w:val="00282D67"/>
    <w:rsid w:val="0028406E"/>
    <w:rsid w:val="00285CFE"/>
    <w:rsid w:val="00292AA7"/>
    <w:rsid w:val="00297533"/>
    <w:rsid w:val="002A00A9"/>
    <w:rsid w:val="002A28F0"/>
    <w:rsid w:val="002F1DF3"/>
    <w:rsid w:val="00301647"/>
    <w:rsid w:val="003040E0"/>
    <w:rsid w:val="00313B0A"/>
    <w:rsid w:val="00317608"/>
    <w:rsid w:val="00322D6C"/>
    <w:rsid w:val="00335DD1"/>
    <w:rsid w:val="00342717"/>
    <w:rsid w:val="00342DDB"/>
    <w:rsid w:val="003433B9"/>
    <w:rsid w:val="00344991"/>
    <w:rsid w:val="00364FF9"/>
    <w:rsid w:val="00367FEC"/>
    <w:rsid w:val="003756B0"/>
    <w:rsid w:val="00376000"/>
    <w:rsid w:val="00376B02"/>
    <w:rsid w:val="00376FF8"/>
    <w:rsid w:val="00380797"/>
    <w:rsid w:val="00392CA0"/>
    <w:rsid w:val="003A1C53"/>
    <w:rsid w:val="003A768D"/>
    <w:rsid w:val="003B0342"/>
    <w:rsid w:val="003B5331"/>
    <w:rsid w:val="003B5CC4"/>
    <w:rsid w:val="003C3040"/>
    <w:rsid w:val="003C490C"/>
    <w:rsid w:val="003E0758"/>
    <w:rsid w:val="003E7396"/>
    <w:rsid w:val="00402646"/>
    <w:rsid w:val="00404F5F"/>
    <w:rsid w:val="00406E3B"/>
    <w:rsid w:val="0042149F"/>
    <w:rsid w:val="00421ADD"/>
    <w:rsid w:val="00423333"/>
    <w:rsid w:val="00430389"/>
    <w:rsid w:val="00445F4B"/>
    <w:rsid w:val="00447C5D"/>
    <w:rsid w:val="0045536D"/>
    <w:rsid w:val="00466A3D"/>
    <w:rsid w:val="00472C67"/>
    <w:rsid w:val="0049212E"/>
    <w:rsid w:val="004B422E"/>
    <w:rsid w:val="004B5FFB"/>
    <w:rsid w:val="004C7806"/>
    <w:rsid w:val="004D7853"/>
    <w:rsid w:val="004E2540"/>
    <w:rsid w:val="004E281F"/>
    <w:rsid w:val="004F2906"/>
    <w:rsid w:val="004F3C74"/>
    <w:rsid w:val="004F65F1"/>
    <w:rsid w:val="0050049A"/>
    <w:rsid w:val="00502490"/>
    <w:rsid w:val="00504412"/>
    <w:rsid w:val="0050456B"/>
    <w:rsid w:val="00507495"/>
    <w:rsid w:val="005203DB"/>
    <w:rsid w:val="00521B7F"/>
    <w:rsid w:val="00526942"/>
    <w:rsid w:val="0052743F"/>
    <w:rsid w:val="00530384"/>
    <w:rsid w:val="005536DB"/>
    <w:rsid w:val="00553A61"/>
    <w:rsid w:val="005676FB"/>
    <w:rsid w:val="00577CE7"/>
    <w:rsid w:val="00585118"/>
    <w:rsid w:val="00586563"/>
    <w:rsid w:val="00595151"/>
    <w:rsid w:val="005A5691"/>
    <w:rsid w:val="005D74A1"/>
    <w:rsid w:val="005E1693"/>
    <w:rsid w:val="005E3936"/>
    <w:rsid w:val="005F30CB"/>
    <w:rsid w:val="0060711B"/>
    <w:rsid w:val="00645783"/>
    <w:rsid w:val="0066033B"/>
    <w:rsid w:val="00663988"/>
    <w:rsid w:val="0066591E"/>
    <w:rsid w:val="00667788"/>
    <w:rsid w:val="00694044"/>
    <w:rsid w:val="00697394"/>
    <w:rsid w:val="006A40C8"/>
    <w:rsid w:val="006B3E0E"/>
    <w:rsid w:val="006B5BDA"/>
    <w:rsid w:val="006B7989"/>
    <w:rsid w:val="006C0E40"/>
    <w:rsid w:val="006C4AB7"/>
    <w:rsid w:val="006D55FF"/>
    <w:rsid w:val="006D69CA"/>
    <w:rsid w:val="006E4205"/>
    <w:rsid w:val="006E5691"/>
    <w:rsid w:val="00705980"/>
    <w:rsid w:val="0070650C"/>
    <w:rsid w:val="007146A5"/>
    <w:rsid w:val="00715797"/>
    <w:rsid w:val="00715B9C"/>
    <w:rsid w:val="0071645D"/>
    <w:rsid w:val="00720E10"/>
    <w:rsid w:val="00725E07"/>
    <w:rsid w:val="007312EE"/>
    <w:rsid w:val="00733251"/>
    <w:rsid w:val="007404A1"/>
    <w:rsid w:val="0074082F"/>
    <w:rsid w:val="0074469E"/>
    <w:rsid w:val="007561F7"/>
    <w:rsid w:val="00761D1B"/>
    <w:rsid w:val="00777D9E"/>
    <w:rsid w:val="007C5654"/>
    <w:rsid w:val="007D3179"/>
    <w:rsid w:val="007D4C35"/>
    <w:rsid w:val="007D74FC"/>
    <w:rsid w:val="007F3D1E"/>
    <w:rsid w:val="007F4F4C"/>
    <w:rsid w:val="007F6639"/>
    <w:rsid w:val="007F7A9F"/>
    <w:rsid w:val="00805112"/>
    <w:rsid w:val="008112A7"/>
    <w:rsid w:val="00836E4E"/>
    <w:rsid w:val="00840261"/>
    <w:rsid w:val="008465F6"/>
    <w:rsid w:val="00855703"/>
    <w:rsid w:val="008A2F3C"/>
    <w:rsid w:val="008A47A9"/>
    <w:rsid w:val="008D0FF1"/>
    <w:rsid w:val="008D12F6"/>
    <w:rsid w:val="008F2AD0"/>
    <w:rsid w:val="00921B6E"/>
    <w:rsid w:val="00924E56"/>
    <w:rsid w:val="0093517E"/>
    <w:rsid w:val="0094688C"/>
    <w:rsid w:val="00954E53"/>
    <w:rsid w:val="009579B1"/>
    <w:rsid w:val="00965171"/>
    <w:rsid w:val="00975BAB"/>
    <w:rsid w:val="00977A9D"/>
    <w:rsid w:val="009906A9"/>
    <w:rsid w:val="009915A3"/>
    <w:rsid w:val="009921A6"/>
    <w:rsid w:val="00992285"/>
    <w:rsid w:val="009A3D99"/>
    <w:rsid w:val="009B1EC9"/>
    <w:rsid w:val="009C14B1"/>
    <w:rsid w:val="009C42CF"/>
    <w:rsid w:val="009E7BAE"/>
    <w:rsid w:val="009F045D"/>
    <w:rsid w:val="009F68CE"/>
    <w:rsid w:val="00A047BD"/>
    <w:rsid w:val="00A150AC"/>
    <w:rsid w:val="00A2178D"/>
    <w:rsid w:val="00A265DD"/>
    <w:rsid w:val="00A31200"/>
    <w:rsid w:val="00A31BB7"/>
    <w:rsid w:val="00A31C70"/>
    <w:rsid w:val="00A41BE7"/>
    <w:rsid w:val="00A47BAA"/>
    <w:rsid w:val="00A575E6"/>
    <w:rsid w:val="00A5776A"/>
    <w:rsid w:val="00A61964"/>
    <w:rsid w:val="00A65412"/>
    <w:rsid w:val="00A661C7"/>
    <w:rsid w:val="00A74389"/>
    <w:rsid w:val="00A816A8"/>
    <w:rsid w:val="00A853DE"/>
    <w:rsid w:val="00A9532E"/>
    <w:rsid w:val="00AB01F4"/>
    <w:rsid w:val="00AB631F"/>
    <w:rsid w:val="00AB6449"/>
    <w:rsid w:val="00AC150F"/>
    <w:rsid w:val="00AD5A26"/>
    <w:rsid w:val="00B15522"/>
    <w:rsid w:val="00B25C42"/>
    <w:rsid w:val="00B337C3"/>
    <w:rsid w:val="00B34B11"/>
    <w:rsid w:val="00B377C8"/>
    <w:rsid w:val="00B454EF"/>
    <w:rsid w:val="00B45FF4"/>
    <w:rsid w:val="00B5025B"/>
    <w:rsid w:val="00B51E9C"/>
    <w:rsid w:val="00B51F5C"/>
    <w:rsid w:val="00B57B43"/>
    <w:rsid w:val="00B60CEF"/>
    <w:rsid w:val="00B63057"/>
    <w:rsid w:val="00B951E2"/>
    <w:rsid w:val="00B961A7"/>
    <w:rsid w:val="00BA447B"/>
    <w:rsid w:val="00BA628A"/>
    <w:rsid w:val="00BC2C92"/>
    <w:rsid w:val="00BC44A1"/>
    <w:rsid w:val="00BD0FC4"/>
    <w:rsid w:val="00BD4DBF"/>
    <w:rsid w:val="00BF28A8"/>
    <w:rsid w:val="00BF5276"/>
    <w:rsid w:val="00BF5FFB"/>
    <w:rsid w:val="00C100FB"/>
    <w:rsid w:val="00C1178E"/>
    <w:rsid w:val="00C372F5"/>
    <w:rsid w:val="00C42757"/>
    <w:rsid w:val="00C51BC2"/>
    <w:rsid w:val="00C62E92"/>
    <w:rsid w:val="00C64806"/>
    <w:rsid w:val="00C670A4"/>
    <w:rsid w:val="00C97846"/>
    <w:rsid w:val="00CA04E4"/>
    <w:rsid w:val="00CA11E5"/>
    <w:rsid w:val="00CA2BBA"/>
    <w:rsid w:val="00CA2DAC"/>
    <w:rsid w:val="00CA38A5"/>
    <w:rsid w:val="00CB0839"/>
    <w:rsid w:val="00CB4BAD"/>
    <w:rsid w:val="00CB51BE"/>
    <w:rsid w:val="00CC6722"/>
    <w:rsid w:val="00CD035C"/>
    <w:rsid w:val="00CD5C82"/>
    <w:rsid w:val="00D02738"/>
    <w:rsid w:val="00D10F2A"/>
    <w:rsid w:val="00D15DF2"/>
    <w:rsid w:val="00D37C30"/>
    <w:rsid w:val="00D42171"/>
    <w:rsid w:val="00D433D8"/>
    <w:rsid w:val="00D4353D"/>
    <w:rsid w:val="00D47237"/>
    <w:rsid w:val="00D677A2"/>
    <w:rsid w:val="00D73186"/>
    <w:rsid w:val="00D771AF"/>
    <w:rsid w:val="00D90758"/>
    <w:rsid w:val="00D96592"/>
    <w:rsid w:val="00D96B9B"/>
    <w:rsid w:val="00DB3448"/>
    <w:rsid w:val="00DB6763"/>
    <w:rsid w:val="00DC36FF"/>
    <w:rsid w:val="00DE1366"/>
    <w:rsid w:val="00E02993"/>
    <w:rsid w:val="00E10A34"/>
    <w:rsid w:val="00E23B38"/>
    <w:rsid w:val="00E432F6"/>
    <w:rsid w:val="00E44952"/>
    <w:rsid w:val="00E45ED6"/>
    <w:rsid w:val="00E46DA9"/>
    <w:rsid w:val="00E54EE1"/>
    <w:rsid w:val="00E6339C"/>
    <w:rsid w:val="00E65D23"/>
    <w:rsid w:val="00E716DA"/>
    <w:rsid w:val="00E877AB"/>
    <w:rsid w:val="00EA0423"/>
    <w:rsid w:val="00EB02EF"/>
    <w:rsid w:val="00EB3243"/>
    <w:rsid w:val="00EB3787"/>
    <w:rsid w:val="00EB43B6"/>
    <w:rsid w:val="00EC3299"/>
    <w:rsid w:val="00EC48F0"/>
    <w:rsid w:val="00ED01C8"/>
    <w:rsid w:val="00ED778F"/>
    <w:rsid w:val="00ED78CD"/>
    <w:rsid w:val="00ED7B40"/>
    <w:rsid w:val="00EE0044"/>
    <w:rsid w:val="00EE6DED"/>
    <w:rsid w:val="00EF4EB3"/>
    <w:rsid w:val="00EF7CE5"/>
    <w:rsid w:val="00F02F8D"/>
    <w:rsid w:val="00F0650E"/>
    <w:rsid w:val="00F07577"/>
    <w:rsid w:val="00F118C0"/>
    <w:rsid w:val="00F124CA"/>
    <w:rsid w:val="00F15F01"/>
    <w:rsid w:val="00F20C46"/>
    <w:rsid w:val="00F22E3C"/>
    <w:rsid w:val="00F31718"/>
    <w:rsid w:val="00F32CCC"/>
    <w:rsid w:val="00F43DC6"/>
    <w:rsid w:val="00F50CFA"/>
    <w:rsid w:val="00F537A6"/>
    <w:rsid w:val="00F5582E"/>
    <w:rsid w:val="00F61DFB"/>
    <w:rsid w:val="00F67F63"/>
    <w:rsid w:val="00F746B0"/>
    <w:rsid w:val="00F83F25"/>
    <w:rsid w:val="00F954D6"/>
    <w:rsid w:val="00F97F9B"/>
    <w:rsid w:val="00FA627F"/>
    <w:rsid w:val="00FC0A12"/>
    <w:rsid w:val="00FC1A28"/>
    <w:rsid w:val="00FD0738"/>
    <w:rsid w:val="00FD2304"/>
    <w:rsid w:val="00FD54D0"/>
    <w:rsid w:val="233B43DA"/>
    <w:rsid w:val="5E6B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753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9753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97533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9753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97533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29753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97533"/>
    <w:rPr>
      <w:kern w:val="2"/>
      <w:sz w:val="18"/>
      <w:szCs w:val="18"/>
    </w:rPr>
  </w:style>
  <w:style w:type="paragraph" w:styleId="aa">
    <w:name w:val="endnote text"/>
    <w:basedOn w:val="a"/>
    <w:link w:val="Char4"/>
    <w:uiPriority w:val="99"/>
    <w:semiHidden/>
    <w:unhideWhenUsed/>
    <w:rsid w:val="00297533"/>
    <w:pPr>
      <w:snapToGrid w:val="0"/>
      <w:jc w:val="left"/>
    </w:pPr>
  </w:style>
  <w:style w:type="character" w:customStyle="1" w:styleId="Char4">
    <w:name w:val="尾注文本 Char"/>
    <w:basedOn w:val="a0"/>
    <w:link w:val="aa"/>
    <w:uiPriority w:val="99"/>
    <w:semiHidden/>
    <w:rsid w:val="00297533"/>
    <w:rPr>
      <w:kern w:val="2"/>
      <w:sz w:val="21"/>
      <w:szCs w:val="22"/>
    </w:rPr>
  </w:style>
  <w:style w:type="character" w:styleId="ab">
    <w:name w:val="endnote reference"/>
    <w:basedOn w:val="a0"/>
    <w:uiPriority w:val="99"/>
    <w:semiHidden/>
    <w:unhideWhenUsed/>
    <w:rsid w:val="00297533"/>
    <w:rPr>
      <w:vertAlign w:val="superscript"/>
    </w:rPr>
  </w:style>
  <w:style w:type="paragraph" w:styleId="ac">
    <w:name w:val="footnote text"/>
    <w:basedOn w:val="a"/>
    <w:link w:val="Char5"/>
    <w:uiPriority w:val="99"/>
    <w:semiHidden/>
    <w:unhideWhenUsed/>
    <w:rsid w:val="00297533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c"/>
    <w:uiPriority w:val="99"/>
    <w:semiHidden/>
    <w:rsid w:val="00297533"/>
    <w:rPr>
      <w:kern w:val="2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297533"/>
    <w:rPr>
      <w:vertAlign w:val="superscript"/>
    </w:rPr>
  </w:style>
  <w:style w:type="paragraph" w:styleId="ae">
    <w:name w:val="List Paragraph"/>
    <w:basedOn w:val="a"/>
    <w:uiPriority w:val="99"/>
    <w:unhideWhenUsed/>
    <w:rsid w:val="008112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753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9753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97533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9753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97533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29753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97533"/>
    <w:rPr>
      <w:kern w:val="2"/>
      <w:sz w:val="18"/>
      <w:szCs w:val="18"/>
    </w:rPr>
  </w:style>
  <w:style w:type="paragraph" w:styleId="aa">
    <w:name w:val="endnote text"/>
    <w:basedOn w:val="a"/>
    <w:link w:val="Char4"/>
    <w:uiPriority w:val="99"/>
    <w:semiHidden/>
    <w:unhideWhenUsed/>
    <w:rsid w:val="00297533"/>
    <w:pPr>
      <w:snapToGrid w:val="0"/>
      <w:jc w:val="left"/>
    </w:pPr>
  </w:style>
  <w:style w:type="character" w:customStyle="1" w:styleId="Char4">
    <w:name w:val="尾注文本 Char"/>
    <w:basedOn w:val="a0"/>
    <w:link w:val="aa"/>
    <w:uiPriority w:val="99"/>
    <w:semiHidden/>
    <w:rsid w:val="00297533"/>
    <w:rPr>
      <w:kern w:val="2"/>
      <w:sz w:val="21"/>
      <w:szCs w:val="22"/>
    </w:rPr>
  </w:style>
  <w:style w:type="character" w:styleId="ab">
    <w:name w:val="endnote reference"/>
    <w:basedOn w:val="a0"/>
    <w:uiPriority w:val="99"/>
    <w:semiHidden/>
    <w:unhideWhenUsed/>
    <w:rsid w:val="00297533"/>
    <w:rPr>
      <w:vertAlign w:val="superscript"/>
    </w:rPr>
  </w:style>
  <w:style w:type="paragraph" w:styleId="ac">
    <w:name w:val="footnote text"/>
    <w:basedOn w:val="a"/>
    <w:link w:val="Char5"/>
    <w:uiPriority w:val="99"/>
    <w:semiHidden/>
    <w:unhideWhenUsed/>
    <w:rsid w:val="00297533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c"/>
    <w:uiPriority w:val="99"/>
    <w:semiHidden/>
    <w:rsid w:val="00297533"/>
    <w:rPr>
      <w:kern w:val="2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297533"/>
    <w:rPr>
      <w:vertAlign w:val="superscript"/>
    </w:rPr>
  </w:style>
  <w:style w:type="paragraph" w:styleId="ae">
    <w:name w:val="List Paragraph"/>
    <w:basedOn w:val="a"/>
    <w:uiPriority w:val="99"/>
    <w:unhideWhenUsed/>
    <w:rsid w:val="008112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975574-2767-48C3-AFBA-88BC260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詹碧贇1</dc:creator>
  <cp:lastModifiedBy>陆庆庆</cp:lastModifiedBy>
  <cp:revision>5</cp:revision>
  <cp:lastPrinted>2021-01-15T08:21:00Z</cp:lastPrinted>
  <dcterms:created xsi:type="dcterms:W3CDTF">2020-12-25T04:06:00Z</dcterms:created>
  <dcterms:modified xsi:type="dcterms:W3CDTF">2021-01-15T08:57:00Z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